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1B0565">
        <w:rPr>
          <w:rFonts w:ascii="Calibri" w:hAnsi="Calibri" w:cs="Calibri"/>
          <w:b/>
          <w:bCs/>
          <w:iCs/>
          <w:color w:val="365F91"/>
          <w:sz w:val="22"/>
          <w:szCs w:val="22"/>
        </w:rPr>
        <w:t>3</w:t>
      </w:r>
      <w:r w:rsidRPr="0009235A">
        <w:rPr>
          <w:rFonts w:ascii="Calibri" w:hAnsi="Calibri" w:cs="Calibri"/>
          <w:b/>
          <w:bCs/>
          <w:iCs/>
          <w:color w:val="365F91"/>
          <w:sz w:val="22"/>
          <w:szCs w:val="22"/>
        </w:rPr>
        <w:t>. MANIFESTAZIONE DI INTERESSE E DICHIARAZIONE SUI REQUISITI GENERALI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Pr>
          <w:p w:rsidR="0009235A" w:rsidRPr="0009235A" w:rsidRDefault="00227551" w:rsidP="001B0565">
            <w:pPr>
              <w:widowControl w:val="0"/>
              <w:suppressAutoHyphens/>
              <w:spacing w:before="145" w:line="275" w:lineRule="auto"/>
              <w:ind w:left="112" w:right="108"/>
              <w:jc w:val="center"/>
              <w:rPr>
                <w:rFonts w:ascii="Calibri" w:eastAsia="Batang" w:hAnsi="Calibri" w:cs="Calibri"/>
                <w:b/>
                <w:bCs/>
                <w:sz w:val="20"/>
                <w:szCs w:val="20"/>
              </w:rPr>
            </w:pPr>
            <w:r>
              <w:rPr>
                <w:rFonts w:ascii="Garamond" w:hAnsi="Garamond"/>
                <w:b/>
                <w:bCs/>
              </w:rPr>
              <w:t xml:space="preserve">AVVISO DI INDAGINE DI MERCATO </w:t>
            </w:r>
            <w:r w:rsidRPr="00F5675B">
              <w:rPr>
                <w:rFonts w:ascii="Garamond" w:hAnsi="Garamond"/>
                <w:b/>
                <w:bCs/>
              </w:rPr>
              <w:t>FINALIZZATA AD ACQUISIRE ISTANZE DI INTERESSE PER LA FORNITURA</w:t>
            </w:r>
            <w:r>
              <w:rPr>
                <w:rFonts w:ascii="Garamond" w:hAnsi="Garamond"/>
                <w:b/>
                <w:bCs/>
              </w:rPr>
              <w:t xml:space="preserve"> DI MATERIALE MONOUSO PER INIETTORE PER MAMMOGRAFI HOLOGIC PER LE NECESSITÀ DELL’AZIENDA OSPEDALIERA SAN CAMILLO FORLANINI</w:t>
            </w:r>
          </w:p>
        </w:tc>
      </w:tr>
    </w:tbl>
    <w:p w:rsidR="0009235A" w:rsidRPr="0009235A" w:rsidRDefault="0009235A" w:rsidP="0009235A">
      <w:pPr>
        <w:widowControl w:val="0"/>
        <w:spacing w:before="120" w:after="120" w:line="259" w:lineRule="auto"/>
        <w:jc w:val="both"/>
        <w:rPr>
          <w:rFonts w:ascii="Calibri" w:hAnsi="Calibri" w:cs="Calibri"/>
          <w:b/>
          <w:sz w:val="20"/>
          <w:szCs w:val="20"/>
        </w:rPr>
      </w:pPr>
    </w:p>
    <w:p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MANIFESTA INTERESSE A PARTECIPARE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3"/>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C17789"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C17789"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 del D.Lgs. 36/2023;</w:t>
            </w:r>
          </w:p>
        </w:tc>
      </w:tr>
      <w:tr w:rsidR="0009235A" w:rsidRPr="0009235A" w:rsidTr="00D705F4">
        <w:trPr>
          <w:cantSplit/>
        </w:trPr>
        <w:tc>
          <w:tcPr>
            <w:tcW w:w="430" w:type="dxa"/>
            <w:vAlign w:val="center"/>
          </w:tcPr>
          <w:p w:rsidR="0009235A" w:rsidRPr="0009235A" w:rsidRDefault="00C17789"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C17789"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C17789"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756C2E" w:rsidRDefault="0009235A" w:rsidP="00954B02">
      <w:pPr>
        <w:jc w:val="both"/>
        <w:rPr>
          <w:rFonts w:ascii="Calibri" w:hAnsi="Calibri" w:cs="Calibri"/>
          <w:b/>
          <w:i/>
          <w:sz w:val="20"/>
          <w:szCs w:val="20"/>
        </w:rPr>
      </w:pP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0"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1"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1"/>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0"/>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rsidR="0009235A" w:rsidRPr="0009235A" w:rsidRDefault="00C17789"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C17789"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Default="0009235A" w:rsidP="0009235A">
            <w:pPr>
              <w:autoSpaceDE w:val="0"/>
              <w:autoSpaceDN w:val="0"/>
              <w:adjustRightInd w:val="0"/>
              <w:spacing w:before="40" w:after="40"/>
              <w:rPr>
                <w:rFonts w:ascii="Calibri" w:hAnsi="Calibri" w:cs="Calibri"/>
                <w:sz w:val="20"/>
                <w:szCs w:val="20"/>
              </w:rPr>
            </w:pPr>
          </w:p>
          <w:p w:rsidR="006401F5" w:rsidRDefault="006401F5" w:rsidP="0009235A">
            <w:pPr>
              <w:autoSpaceDE w:val="0"/>
              <w:autoSpaceDN w:val="0"/>
              <w:adjustRightInd w:val="0"/>
              <w:spacing w:before="40" w:after="40"/>
              <w:rPr>
                <w:rFonts w:ascii="Calibri" w:hAnsi="Calibri" w:cs="Calibri"/>
                <w:sz w:val="20"/>
                <w:szCs w:val="20"/>
              </w:rPr>
            </w:pPr>
          </w:p>
          <w:p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D.Lgs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lastRenderedPageBreak/>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7"/>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C1DC3" w:rsidRPr="0009235A" w:rsidRDefault="000C1DC3" w:rsidP="0009235A">
            <w:pPr>
              <w:widowControl w:val="0"/>
              <w:jc w:val="both"/>
              <w:rPr>
                <w:rFonts w:ascii="Calibri" w:hAnsi="Calibri" w:cs="Calibri"/>
                <w:b/>
                <w:bCs/>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8"/>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09235A">
              <w:rPr>
                <w:rFonts w:ascii="Calibri" w:hAnsi="Calibri" w:cs="Calibri"/>
                <w:sz w:val="20"/>
                <w:szCs w:val="20"/>
                <w:vertAlign w:val="superscript"/>
              </w:rPr>
              <w:footnoteReference w:id="9"/>
            </w:r>
            <w:r w:rsidRPr="0009235A">
              <w:rPr>
                <w:rFonts w:ascii="Calibri" w:hAnsi="Calibri" w:cs="Calibri"/>
                <w:sz w:val="20"/>
                <w:szCs w:val="20"/>
              </w:rPr>
              <w:t xml:space="preserve">; </w:t>
            </w:r>
          </w:p>
          <w:p w:rsidR="000C1DC3" w:rsidRPr="0009235A" w:rsidRDefault="000C1DC3"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D.Lgs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0"/>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4"/>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violato il divieto di intestazione fiduciaria di cui all'articolo 17 della legge 19 marzo 1990, n. 55, o </w:t>
            </w:r>
            <w:r w:rsidRPr="0009235A">
              <w:rPr>
                <w:rFonts w:ascii="Calibri" w:hAnsi="Calibri" w:cs="Calibri"/>
                <w:bCs/>
                <w:sz w:val="20"/>
                <w:szCs w:val="20"/>
              </w:rPr>
              <w:lastRenderedPageBreak/>
              <w:t>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5"/>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6"/>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09235A">
              <w:rPr>
                <w:rFonts w:ascii="Calibri" w:hAnsi="Calibri" w:cs="Calibri"/>
                <w:sz w:val="20"/>
                <w:szCs w:val="20"/>
                <w:vertAlign w:val="superscript"/>
              </w:rPr>
              <w:footnoteReference w:id="17"/>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1251AC">
      <w:pPr>
        <w:jc w:val="both"/>
        <w:rPr>
          <w:rFonts w:ascii="Calibri" w:hAnsi="Calibri" w:cs="Calibri"/>
          <w:sz w:val="20"/>
          <w:szCs w:val="20"/>
        </w:rPr>
      </w:pPr>
    </w:p>
    <w:p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C17789"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C17789" w:rsidRPr="0009235A">
        <w:rPr>
          <w:rFonts w:ascii="Calibri" w:hAnsi="Calibri" w:cs="Calibri"/>
          <w:sz w:val="20"/>
          <w:szCs w:val="20"/>
        </w:rPr>
      </w:r>
      <w:r w:rsidR="00C17789"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C17789"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C17789"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rsidR="0009235A" w:rsidRPr="0009235A" w:rsidRDefault="0009235A" w:rsidP="0009235A">
      <w:pPr>
        <w:jc w:val="both"/>
        <w:rPr>
          <w:rFonts w:ascii="Calibri" w:hAnsi="Calibri" w:cs="Calibri"/>
          <w:sz w:val="20"/>
          <w:szCs w:val="20"/>
        </w:rPr>
      </w:pPr>
    </w:p>
    <w:p w:rsidR="0009235A" w:rsidRPr="0009235A" w:rsidRDefault="00C17789"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Pr="0009235A" w:rsidRDefault="00C17789"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Pr="0009235A">
        <w:rPr>
          <w:rFonts w:ascii="Calibri" w:hAnsi="Calibri" w:cs="Calibri"/>
          <w:sz w:val="20"/>
          <w:szCs w:val="20"/>
        </w:rPr>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09235A" w:rsidRPr="001251AC" w:rsidRDefault="0009235A" w:rsidP="001251AC">
      <w:pPr>
        <w:jc w:val="both"/>
        <w:rPr>
          <w:rFonts w:ascii="Calibri" w:hAnsi="Calibri" w:cs="Calibri"/>
          <w:sz w:val="20"/>
          <w:szCs w:val="20"/>
        </w:rPr>
      </w:pPr>
    </w:p>
    <w:p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6401F5">
        <w:tc>
          <w:tcPr>
            <w:tcW w:w="5000" w:type="pct"/>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rsidR="0009235A" w:rsidRPr="001251AC" w:rsidRDefault="0009235A" w:rsidP="0009235A">
            <w:pPr>
              <w:widowControl w:val="0"/>
              <w:jc w:val="center"/>
              <w:rPr>
                <w:rFonts w:ascii="Calibri" w:hAnsi="Calibri" w:cs="Calibri"/>
                <w:b/>
                <w:bCs/>
                <w:sz w:val="20"/>
                <w:szCs w:val="20"/>
              </w:rPr>
            </w:pPr>
          </w:p>
        </w:tc>
      </w:tr>
    </w:tbl>
    <w:p w:rsidR="0009235A" w:rsidRPr="001251AC" w:rsidRDefault="0009235A" w:rsidP="0009235A">
      <w:pPr>
        <w:jc w:val="both"/>
        <w:rPr>
          <w:rFonts w:ascii="Calibri" w:hAnsi="Calibri" w:cs="Calibri"/>
          <w:sz w:val="20"/>
          <w:szCs w:val="20"/>
        </w:rPr>
      </w:pPr>
    </w:p>
    <w:p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tblPr>
      <w:tblGrid>
        <w:gridCol w:w="9855"/>
      </w:tblGrid>
      <w:tr w:rsidR="0009235A" w:rsidRPr="001251AC" w:rsidTr="00D705F4">
        <w:tc>
          <w:tcPr>
            <w:tcW w:w="5000" w:type="pct"/>
            <w:shd w:val="clear" w:color="auto" w:fill="auto"/>
          </w:tcPr>
          <w:p w:rsidR="0009235A" w:rsidRPr="001251AC" w:rsidRDefault="00C17789"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rsidR="0009235A" w:rsidRPr="001251AC" w:rsidRDefault="00C17789"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Pr="001251AC">
              <w:rPr>
                <w:rFonts w:ascii="Calibri" w:eastAsia="Calibri" w:hAnsi="Calibri" w:cs="Calibri"/>
                <w:sz w:val="20"/>
                <w:szCs w:val="20"/>
                <w:lang w:eastAsia="en-US"/>
              </w:rPr>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rsidR="00307F33" w:rsidRPr="001251AC" w:rsidRDefault="00307F33" w:rsidP="0009235A">
      <w:pPr>
        <w:jc w:val="center"/>
        <w:rPr>
          <w:rFonts w:ascii="Calibri" w:hAnsi="Calibri" w:cs="Calibri"/>
          <w:b/>
          <w:i/>
          <w:iCs/>
          <w:color w:val="FF0000"/>
          <w:sz w:val="20"/>
          <w:szCs w:val="20"/>
        </w:rPr>
      </w:pPr>
    </w:p>
    <w:p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9"/>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rsidR="0009235A" w:rsidRPr="001251AC" w:rsidRDefault="00C17789"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20"/>
      </w:r>
      <w:r w:rsidR="0009235A" w:rsidRPr="001251AC">
        <w:rPr>
          <w:rFonts w:ascii="Calibri" w:hAnsi="Calibri" w:cs="Calibri"/>
          <w:sz w:val="20"/>
          <w:szCs w:val="20"/>
        </w:rPr>
        <w:t xml:space="preserve"> ai sensi dell'articolo 68 D.Lgs. 36/2023, 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fornitura/servizo</w:t>
      </w:r>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1"/>
      </w:r>
      <w:r w:rsidRPr="001251AC">
        <w:rPr>
          <w:rFonts w:ascii="Calibri" w:hAnsi="Calibri" w:cs="Calibri"/>
          <w:sz w:val="20"/>
          <w:szCs w:val="20"/>
        </w:rPr>
        <w:t xml:space="preserve"> </w:t>
      </w:r>
    </w:p>
    <w:p w:rsidR="0009235A" w:rsidRPr="001251AC" w:rsidRDefault="00C17789"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lastRenderedPageBreak/>
        <w:fldChar w:fldCharType="begin">
          <w:ffData>
            <w:name w:val="Controllo24"/>
            <w:enabled/>
            <w:calcOnExit w:val="0"/>
            <w:checkBox>
              <w:sizeAuto/>
              <w:default w:val="0"/>
            </w:checkBox>
          </w:ffData>
        </w:fldChar>
      </w:r>
      <w:bookmarkStart w:id="2" w:name="Controllo24"/>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bookmarkEnd w:id="2"/>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1251AC" w:rsidRDefault="00C17789"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2"/>
      </w:r>
      <w:r w:rsidR="0009235A"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1251AC" w:rsidTr="00D705F4">
        <w:tc>
          <w:tcPr>
            <w:tcW w:w="425" w:type="dxa"/>
            <w:tcBorders>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1251AC" w:rsidRDefault="0009235A" w:rsidP="00227551">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1251AC" w:rsidRDefault="0009235A" w:rsidP="00227551">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1251AC" w:rsidRDefault="0009235A" w:rsidP="00227551">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1251AC" w:rsidRDefault="0009235A" w:rsidP="00227551">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1251AC" w:rsidRDefault="0009235A" w:rsidP="00227551">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1251AC" w:rsidRDefault="0009235A" w:rsidP="00227551">
            <w:pPr>
              <w:spacing w:beforeLines="20" w:afterLines="20"/>
              <w:jc w:val="center"/>
              <w:rPr>
                <w:rFonts w:ascii="Calibri" w:hAnsi="Calibri" w:cs="Calibri"/>
                <w:sz w:val="20"/>
                <w:szCs w:val="20"/>
              </w:rPr>
            </w:pPr>
            <w:r w:rsidRPr="001251AC">
              <w:rPr>
                <w:rFonts w:ascii="Calibri" w:hAnsi="Calibri" w:cs="Calibri"/>
                <w:sz w:val="20"/>
                <w:szCs w:val="20"/>
              </w:rPr>
              <w:t>%</w:t>
            </w:r>
          </w:p>
        </w:tc>
      </w:tr>
      <w:tr w:rsidR="0009235A" w:rsidRPr="001251AC" w:rsidTr="00D705F4">
        <w:tc>
          <w:tcPr>
            <w:tcW w:w="425" w:type="dxa"/>
            <w:tcBorders>
              <w:top w:val="dotted" w:sz="4" w:space="0" w:color="auto"/>
              <w:left w:val="single"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1251AC" w:rsidRDefault="0009235A" w:rsidP="00227551">
            <w:pPr>
              <w:spacing w:beforeLines="20" w:afterLines="20"/>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1251AC" w:rsidRDefault="0009235A" w:rsidP="00227551">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1251AC" w:rsidRDefault="0009235A" w:rsidP="00227551">
            <w:pPr>
              <w:spacing w:beforeLines="20" w:afterLines="20"/>
              <w:jc w:val="center"/>
              <w:rPr>
                <w:rFonts w:ascii="Calibri" w:hAnsi="Calibri" w:cs="Calibri"/>
                <w:sz w:val="20"/>
                <w:szCs w:val="20"/>
              </w:rPr>
            </w:pPr>
            <w:r w:rsidRPr="001251AC">
              <w:rPr>
                <w:rFonts w:ascii="Calibri" w:hAnsi="Calibri" w:cs="Calibri"/>
                <w:sz w:val="20"/>
                <w:szCs w:val="20"/>
              </w:rPr>
              <w:t>%</w:t>
            </w:r>
          </w:p>
        </w:tc>
      </w:tr>
    </w:tbl>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una quota di partecipazione del  _____________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6"/>
      </w:r>
      <w:r w:rsidRPr="001251AC">
        <w:rPr>
          <w:rFonts w:ascii="Calibri" w:hAnsi="Calibri" w:cs="Calibri"/>
          <w:sz w:val="20"/>
          <w:szCs w:val="20"/>
        </w:rPr>
        <w:t xml:space="preserve">  </w:t>
      </w:r>
    </w:p>
    <w:p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C1DC3" w:rsidRPr="001251AC" w:rsidRDefault="000C1DC3" w:rsidP="0009235A">
      <w:pPr>
        <w:spacing w:before="120"/>
        <w:ind w:left="851" w:hanging="567"/>
        <w:jc w:val="both"/>
        <w:rPr>
          <w:rFonts w:ascii="Calibri" w:hAnsi="Calibri" w:cs="Calibri"/>
          <w:sz w:val="20"/>
          <w:szCs w:val="20"/>
        </w:rPr>
      </w:pPr>
    </w:p>
    <w:p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7"/>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1251AC" w:rsidTr="00D705F4">
        <w:tc>
          <w:tcPr>
            <w:tcW w:w="10138" w:type="dxa"/>
            <w:shd w:val="clear" w:color="auto" w:fill="auto"/>
          </w:tcPr>
          <w:p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1251AC" w:rsidTr="00D705F4">
        <w:tc>
          <w:tcPr>
            <w:tcW w:w="442" w:type="dxa"/>
          </w:tcPr>
          <w:p w:rsidR="0009235A" w:rsidRPr="001251AC" w:rsidRDefault="00C17789"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27551">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art. 65 comma 2, lett. b), D.Lgs. 36/2023)</w:t>
            </w:r>
          </w:p>
        </w:tc>
      </w:tr>
      <w:tr w:rsidR="0009235A" w:rsidRPr="001251AC" w:rsidTr="00D705F4">
        <w:tc>
          <w:tcPr>
            <w:tcW w:w="442" w:type="dxa"/>
          </w:tcPr>
          <w:p w:rsidR="0009235A" w:rsidRPr="001251AC" w:rsidRDefault="00C17789"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27551">
            <w:pPr>
              <w:widowControl w:val="0"/>
              <w:overflowPunct w:val="0"/>
              <w:autoSpaceDE w:val="0"/>
              <w:autoSpaceDN w:val="0"/>
              <w:adjustRightInd w:val="0"/>
              <w:spacing w:beforeLines="20" w:afterLines="20"/>
              <w:rPr>
                <w:rFonts w:ascii="Calibri" w:hAnsi="Calibri" w:cs="Calibri"/>
                <w:sz w:val="20"/>
                <w:szCs w:val="20"/>
              </w:rPr>
            </w:pPr>
            <w:r w:rsidRPr="001251AC">
              <w:rPr>
                <w:rFonts w:ascii="Calibri" w:hAnsi="Calibri" w:cs="Calibri"/>
                <w:spacing w:val="-4"/>
                <w:sz w:val="20"/>
                <w:szCs w:val="20"/>
              </w:rPr>
              <w:t>- consorzio tra imprese artigiane (art. 65 comma 2, lett. c), D.Lgs. 36/2023)</w:t>
            </w:r>
          </w:p>
        </w:tc>
      </w:tr>
      <w:tr w:rsidR="0009235A" w:rsidRPr="001251AC" w:rsidTr="00D705F4">
        <w:tc>
          <w:tcPr>
            <w:tcW w:w="442" w:type="dxa"/>
          </w:tcPr>
          <w:p w:rsidR="0009235A" w:rsidRPr="001251AC" w:rsidRDefault="00C17789"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9481" w:type="dxa"/>
            <w:shd w:val="clear" w:color="auto" w:fill="auto"/>
          </w:tcPr>
          <w:p w:rsidR="0009235A" w:rsidRPr="001251AC" w:rsidRDefault="0009235A" w:rsidP="00227551">
            <w:pPr>
              <w:spacing w:beforeLines="20" w:afterLines="20"/>
              <w:rPr>
                <w:rFonts w:ascii="Calibri" w:hAnsi="Calibri" w:cs="Calibri"/>
                <w:sz w:val="20"/>
                <w:szCs w:val="20"/>
              </w:rPr>
            </w:pPr>
            <w:r w:rsidRPr="001251AC">
              <w:rPr>
                <w:rFonts w:ascii="Calibri" w:hAnsi="Calibri" w:cs="Calibri"/>
                <w:sz w:val="20"/>
                <w:szCs w:val="20"/>
              </w:rPr>
              <w:t>- consorzio stabile (art. 65 comma 2, lett. d), D.Lgs. 36/2023)</w:t>
            </w:r>
          </w:p>
        </w:tc>
      </w:tr>
    </w:tbl>
    <w:p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D.Lgs.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8"/>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1251AC" w:rsidTr="00D705F4">
        <w:tc>
          <w:tcPr>
            <w:tcW w:w="246" w:type="pct"/>
            <w:tcBorders>
              <w:top w:val="nil"/>
              <w:left w:val="nil"/>
              <w:bottom w:val="nil"/>
              <w:right w:val="nil"/>
            </w:tcBorders>
          </w:tcPr>
          <w:p w:rsidR="0009235A" w:rsidRPr="001251AC" w:rsidRDefault="00C17789"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rsidTr="00D705F4">
        <w:tc>
          <w:tcPr>
            <w:tcW w:w="246" w:type="pct"/>
            <w:tcBorders>
              <w:top w:val="nil"/>
              <w:left w:val="nil"/>
              <w:bottom w:val="nil"/>
              <w:right w:val="nil"/>
            </w:tcBorders>
          </w:tcPr>
          <w:p w:rsidR="0009235A" w:rsidRPr="001251AC" w:rsidRDefault="00C17789"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Pr="001251AC">
              <w:rPr>
                <w:rFonts w:ascii="Calibri" w:hAnsi="Calibri" w:cs="Calibri"/>
                <w:sz w:val="20"/>
                <w:szCs w:val="20"/>
              </w:rPr>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rsidTr="00D705F4">
        <w:trPr>
          <w:gridBefore w:val="2"/>
          <w:wBefore w:w="430" w:type="pct"/>
        </w:trPr>
        <w:tc>
          <w:tcPr>
            <w:tcW w:w="294"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D705F4">
        <w:trPr>
          <w:gridBefore w:val="2"/>
          <w:wBefore w:w="430" w:type="pct"/>
        </w:trPr>
        <w:tc>
          <w:tcPr>
            <w:tcW w:w="294"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D705F4">
        <w:trPr>
          <w:gridBefore w:val="2"/>
          <w:wBefore w:w="430" w:type="pct"/>
        </w:trPr>
        <w:tc>
          <w:tcPr>
            <w:tcW w:w="294"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ind w:left="284" w:hanging="284"/>
        <w:jc w:val="both"/>
        <w:rPr>
          <w:rFonts w:ascii="Calibri" w:hAnsi="Calibri" w:cs="Calibri"/>
          <w:b/>
          <w:sz w:val="20"/>
          <w:szCs w:val="20"/>
        </w:rPr>
      </w:pPr>
    </w:p>
    <w:p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9"/>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
        <w:gridCol w:w="710"/>
        <w:gridCol w:w="2975"/>
        <w:gridCol w:w="2552"/>
        <w:gridCol w:w="2975"/>
        <w:gridCol w:w="431"/>
      </w:tblGrid>
      <w:tr w:rsidR="0009235A" w:rsidRPr="001251AC" w:rsidTr="001251AC">
        <w:trPr>
          <w:gridAfter w:val="1"/>
          <w:wAfter w:w="220" w:type="pct"/>
        </w:trPr>
        <w:tc>
          <w:tcPr>
            <w:tcW w:w="4780" w:type="pct"/>
            <w:gridSpan w:val="5"/>
            <w:tcBorders>
              <w:top w:val="nil"/>
              <w:left w:val="nil"/>
              <w:bottom w:val="nil"/>
              <w:right w:val="nil"/>
            </w:tcBorders>
          </w:tcPr>
          <w:p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lastRenderedPageBreak/>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rsidTr="001251AC">
        <w:trPr>
          <w:gridBefore w:val="1"/>
          <w:wBefore w:w="73" w:type="pct"/>
        </w:trPr>
        <w:tc>
          <w:tcPr>
            <w:tcW w:w="363"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1251AC">
        <w:trPr>
          <w:gridBefore w:val="1"/>
          <w:wBefore w:w="73" w:type="pct"/>
        </w:trPr>
        <w:tc>
          <w:tcPr>
            <w:tcW w:w="363"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1251AC">
        <w:trPr>
          <w:gridBefore w:val="1"/>
          <w:wBefore w:w="73" w:type="pct"/>
        </w:trPr>
        <w:tc>
          <w:tcPr>
            <w:tcW w:w="363"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spacing w:before="120" w:after="120"/>
        <w:jc w:val="both"/>
        <w:rPr>
          <w:rFonts w:ascii="Calibri" w:hAnsi="Calibri" w:cs="Calibri"/>
          <w:b/>
          <w:color w:val="FF0000"/>
          <w:sz w:val="20"/>
          <w:szCs w:val="20"/>
        </w:rPr>
      </w:pPr>
    </w:p>
    <w:p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877"/>
        <w:gridCol w:w="2465"/>
        <w:gridCol w:w="2648"/>
      </w:tblGrid>
      <w:tr w:rsidR="0009235A" w:rsidRPr="001251AC" w:rsidTr="000C1DC3">
        <w:tc>
          <w:tcPr>
            <w:tcW w:w="321" w:type="pct"/>
            <w:tcBorders>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rsidTr="000C1DC3">
        <w:tc>
          <w:tcPr>
            <w:tcW w:w="321" w:type="pct"/>
            <w:tcBorders>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bottom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rsidR="0009235A" w:rsidRPr="001251AC" w:rsidRDefault="0009235A" w:rsidP="0009235A">
            <w:pPr>
              <w:spacing w:before="40" w:after="40"/>
              <w:jc w:val="center"/>
              <w:rPr>
                <w:rFonts w:ascii="Calibri" w:hAnsi="Calibri" w:cs="Calibri"/>
                <w:sz w:val="20"/>
                <w:szCs w:val="20"/>
              </w:rPr>
            </w:pPr>
          </w:p>
        </w:tc>
      </w:tr>
      <w:tr w:rsidR="0009235A" w:rsidRPr="001251AC" w:rsidTr="000C1DC3">
        <w:tc>
          <w:tcPr>
            <w:tcW w:w="321" w:type="pct"/>
            <w:tcBorders>
              <w:top w:val="dotted" w:sz="4" w:space="0" w:color="auto"/>
              <w:right w:val="dotted" w:sz="4" w:space="0" w:color="auto"/>
            </w:tcBorders>
          </w:tcPr>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rsidR="0009235A" w:rsidRPr="001251AC" w:rsidRDefault="0009235A" w:rsidP="0009235A">
            <w:pPr>
              <w:spacing w:before="40" w:after="40"/>
              <w:jc w:val="center"/>
              <w:rPr>
                <w:rFonts w:ascii="Calibri" w:hAnsi="Calibri" w:cs="Calibri"/>
                <w:sz w:val="20"/>
                <w:szCs w:val="20"/>
              </w:rPr>
            </w:pPr>
          </w:p>
        </w:tc>
      </w:tr>
    </w:tbl>
    <w:p w:rsidR="0009235A" w:rsidRPr="001251AC" w:rsidRDefault="0009235A"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C1DC3" w:rsidRPr="001251AC" w:rsidRDefault="000C1DC3" w:rsidP="0009235A">
      <w:pPr>
        <w:tabs>
          <w:tab w:val="left" w:pos="1068"/>
        </w:tabs>
        <w:jc w:val="both"/>
        <w:rPr>
          <w:rFonts w:ascii="Calibri" w:hAnsi="Calibri" w:cs="Calibri"/>
          <w:b/>
          <w:sz w:val="20"/>
          <w:szCs w:val="20"/>
        </w:rPr>
      </w:pPr>
    </w:p>
    <w:p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30"/>
      </w:r>
      <w:r w:rsidR="0009235A" w:rsidRPr="001251AC">
        <w:rPr>
          <w:rFonts w:ascii="Calibri" w:hAnsi="Calibri" w:cs="Calibri"/>
          <w:b/>
          <w:sz w:val="20"/>
          <w:szCs w:val="20"/>
        </w:rPr>
        <w:t xml:space="preserve">  </w:t>
      </w:r>
    </w:p>
    <w:p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Ai sensi del decreto legislativo 30 giugno 2003, n. 196 e sm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lastRenderedPageBreak/>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6401F5" w:rsidRPr="001251AC" w:rsidRDefault="006401F5" w:rsidP="0009235A">
      <w:pPr>
        <w:spacing w:before="60" w:after="60"/>
        <w:rPr>
          <w:rFonts w:ascii="Calibri" w:hAnsi="Calibri" w:cs="Calibri"/>
          <w:b/>
          <w:bCs/>
          <w:sz w:val="20"/>
          <w:szCs w:val="20"/>
        </w:rPr>
      </w:pPr>
    </w:p>
    <w:p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1"/>
      </w: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ind w:firstLine="5245"/>
        <w:jc w:val="center"/>
        <w:rPr>
          <w:rFonts w:ascii="Calibri" w:hAnsi="Calibri" w:cs="Calibri"/>
          <w:sz w:val="20"/>
          <w:szCs w:val="20"/>
        </w:rPr>
      </w:pPr>
    </w:p>
    <w:p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rsidR="0009235A" w:rsidRPr="001251AC" w:rsidRDefault="0009235A" w:rsidP="0009235A">
      <w:pPr>
        <w:rPr>
          <w:rFonts w:ascii="Calibri" w:hAnsi="Calibri" w:cs="Calibri"/>
          <w:i/>
          <w:iCs/>
          <w:sz w:val="20"/>
          <w:szCs w:val="20"/>
        </w:rPr>
      </w:pPr>
    </w:p>
    <w:p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B97" w:rsidRDefault="00E70B97" w:rsidP="007F394F">
      <w:r>
        <w:separator/>
      </w:r>
    </w:p>
  </w:endnote>
  <w:endnote w:type="continuationSeparator" w:id="1">
    <w:p w:rsidR="00E70B97" w:rsidRDefault="00E70B97"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B97" w:rsidRDefault="00E70B97" w:rsidP="007F394F">
      <w:r>
        <w:separator/>
      </w:r>
    </w:p>
  </w:footnote>
  <w:footnote w:type="continuationSeparator" w:id="1">
    <w:p w:rsidR="00E70B97" w:rsidRDefault="00E70B97" w:rsidP="007F394F">
      <w:r>
        <w:continuationSeparator/>
      </w:r>
    </w:p>
  </w:footnote>
  <w:footnote w:id="2">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3">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4">
    <w:p w:rsidR="0009235A" w:rsidRDefault="0009235A" w:rsidP="0009235A">
      <w:pPr>
        <w:pStyle w:val="Testonotaapidipagina"/>
      </w:pPr>
      <w:r>
        <w:rPr>
          <w:rStyle w:val="Rimandonotaapidipagina"/>
        </w:rPr>
        <w:footnoteRef/>
      </w:r>
      <w:r>
        <w:t xml:space="preserve"> Barrare una sola delle due opzioni</w:t>
      </w:r>
    </w:p>
  </w:footnote>
  <w:footnote w:id="5">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1">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5">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7">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9">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2">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3">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4">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5">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6">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7">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8">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9">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0">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283"/>
  <w:characterSpacingControl w:val="doNotCompress"/>
  <w:hdrShapeDefaults>
    <o:shapedefaults v:ext="edit" spidmax="12290"/>
  </w:hdrShapeDefaults>
  <w:footnotePr>
    <w:footnote w:id="0"/>
    <w:footnote w:id="1"/>
  </w:footnotePr>
  <w:endnotePr>
    <w:endnote w:id="0"/>
    <w:endnote w:id="1"/>
  </w:endnotePr>
  <w:compat/>
  <w:rsids>
    <w:rsidRoot w:val="005C40A4"/>
    <w:rsid w:val="000022E4"/>
    <w:rsid w:val="00034D25"/>
    <w:rsid w:val="000350E1"/>
    <w:rsid w:val="00042A04"/>
    <w:rsid w:val="0005512A"/>
    <w:rsid w:val="0008382E"/>
    <w:rsid w:val="0009235A"/>
    <w:rsid w:val="0009459C"/>
    <w:rsid w:val="000A0E1A"/>
    <w:rsid w:val="000C0896"/>
    <w:rsid w:val="000C1DC3"/>
    <w:rsid w:val="000E09B3"/>
    <w:rsid w:val="00115768"/>
    <w:rsid w:val="001251AC"/>
    <w:rsid w:val="00125563"/>
    <w:rsid w:val="001270DD"/>
    <w:rsid w:val="00127D62"/>
    <w:rsid w:val="001359D9"/>
    <w:rsid w:val="001457D0"/>
    <w:rsid w:val="001654E2"/>
    <w:rsid w:val="00184EFE"/>
    <w:rsid w:val="00191FB8"/>
    <w:rsid w:val="00192A51"/>
    <w:rsid w:val="001963F4"/>
    <w:rsid w:val="001B0565"/>
    <w:rsid w:val="001C62F9"/>
    <w:rsid w:val="001E5987"/>
    <w:rsid w:val="001E69E7"/>
    <w:rsid w:val="001F1B70"/>
    <w:rsid w:val="001F46B6"/>
    <w:rsid w:val="001F5C2F"/>
    <w:rsid w:val="00220E71"/>
    <w:rsid w:val="00227551"/>
    <w:rsid w:val="002417B2"/>
    <w:rsid w:val="00253F7B"/>
    <w:rsid w:val="002632F4"/>
    <w:rsid w:val="00270237"/>
    <w:rsid w:val="002775F3"/>
    <w:rsid w:val="002818F2"/>
    <w:rsid w:val="00284A96"/>
    <w:rsid w:val="0028638F"/>
    <w:rsid w:val="002902D7"/>
    <w:rsid w:val="002A4D31"/>
    <w:rsid w:val="002A626A"/>
    <w:rsid w:val="002D0091"/>
    <w:rsid w:val="002F4A99"/>
    <w:rsid w:val="0030358D"/>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74F2D"/>
    <w:rsid w:val="00590361"/>
    <w:rsid w:val="005A4642"/>
    <w:rsid w:val="005C40A4"/>
    <w:rsid w:val="005C6D86"/>
    <w:rsid w:val="005C7E18"/>
    <w:rsid w:val="005D0BF1"/>
    <w:rsid w:val="005D0C07"/>
    <w:rsid w:val="005D3A2D"/>
    <w:rsid w:val="005F1A3E"/>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66B2"/>
    <w:rsid w:val="00756C2E"/>
    <w:rsid w:val="00764982"/>
    <w:rsid w:val="0076704C"/>
    <w:rsid w:val="0077453A"/>
    <w:rsid w:val="007A243F"/>
    <w:rsid w:val="007B6AE2"/>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377C"/>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B658E"/>
    <w:rsid w:val="009C4CFC"/>
    <w:rsid w:val="009C5CFA"/>
    <w:rsid w:val="009D080C"/>
    <w:rsid w:val="009D7558"/>
    <w:rsid w:val="009E01A8"/>
    <w:rsid w:val="009E7B1D"/>
    <w:rsid w:val="009F7F56"/>
    <w:rsid w:val="00A2743C"/>
    <w:rsid w:val="00A45E5A"/>
    <w:rsid w:val="00A5496B"/>
    <w:rsid w:val="00A54D3A"/>
    <w:rsid w:val="00AB77CD"/>
    <w:rsid w:val="00AC1271"/>
    <w:rsid w:val="00AD1F9B"/>
    <w:rsid w:val="00AD327E"/>
    <w:rsid w:val="00AD53DD"/>
    <w:rsid w:val="00AF3602"/>
    <w:rsid w:val="00B131A2"/>
    <w:rsid w:val="00B22980"/>
    <w:rsid w:val="00B4430A"/>
    <w:rsid w:val="00B5605E"/>
    <w:rsid w:val="00B70DE7"/>
    <w:rsid w:val="00B9316B"/>
    <w:rsid w:val="00BA30B2"/>
    <w:rsid w:val="00BA32DC"/>
    <w:rsid w:val="00BA33A4"/>
    <w:rsid w:val="00BB66A9"/>
    <w:rsid w:val="00BC6AD8"/>
    <w:rsid w:val="00BD3271"/>
    <w:rsid w:val="00BE1B9E"/>
    <w:rsid w:val="00BE34A4"/>
    <w:rsid w:val="00BE53D4"/>
    <w:rsid w:val="00BF1F9A"/>
    <w:rsid w:val="00BF4F08"/>
    <w:rsid w:val="00C04636"/>
    <w:rsid w:val="00C15BEB"/>
    <w:rsid w:val="00C17789"/>
    <w:rsid w:val="00C21424"/>
    <w:rsid w:val="00C27A30"/>
    <w:rsid w:val="00C31863"/>
    <w:rsid w:val="00C320BD"/>
    <w:rsid w:val="00C41A3D"/>
    <w:rsid w:val="00C4662C"/>
    <w:rsid w:val="00C8367D"/>
    <w:rsid w:val="00C9121D"/>
    <w:rsid w:val="00CA0013"/>
    <w:rsid w:val="00CD03EC"/>
    <w:rsid w:val="00D05E41"/>
    <w:rsid w:val="00D06362"/>
    <w:rsid w:val="00D1694F"/>
    <w:rsid w:val="00D25F4C"/>
    <w:rsid w:val="00D47DE0"/>
    <w:rsid w:val="00D55662"/>
    <w:rsid w:val="00D62C34"/>
    <w:rsid w:val="00D705F4"/>
    <w:rsid w:val="00D82A76"/>
    <w:rsid w:val="00DD21BB"/>
    <w:rsid w:val="00DF6587"/>
    <w:rsid w:val="00E04968"/>
    <w:rsid w:val="00E075B0"/>
    <w:rsid w:val="00E17D01"/>
    <w:rsid w:val="00E448F3"/>
    <w:rsid w:val="00E45DAF"/>
    <w:rsid w:val="00E513E6"/>
    <w:rsid w:val="00E70B97"/>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6640"/>
    <w:rsid w:val="00F83F9E"/>
    <w:rsid w:val="00F871DC"/>
    <w:rsid w:val="00FA1A0F"/>
    <w:rsid w:val="00FB157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152B-659C-47DF-B47A-A87B4EA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3907</Words>
  <Characters>22274</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s.rinaldi</cp:lastModifiedBy>
  <cp:revision>4</cp:revision>
  <cp:lastPrinted>2018-07-17T13:27:00Z</cp:lastPrinted>
  <dcterms:created xsi:type="dcterms:W3CDTF">2023-12-14T09:16:00Z</dcterms:created>
  <dcterms:modified xsi:type="dcterms:W3CDTF">2024-02-22T10:42:00Z</dcterms:modified>
</cp:coreProperties>
</file>